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>№ 2-</w:t>
      </w:r>
      <w:r>
        <w:rPr>
          <w:rFonts w:ascii="Times New Roman" w:eastAsia="Times New Roman" w:hAnsi="Times New Roman" w:cs="Times New Roman"/>
          <w:sz w:val="22"/>
          <w:szCs w:val="22"/>
        </w:rPr>
        <w:t>354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Нефтеюганского судебного района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ведении протокола помощником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Немойкиной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ООО «М.Б.А. Финансы»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Кунафиной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7"/>
          <w:rFonts w:ascii="Times New Roman" w:eastAsia="Times New Roman" w:hAnsi="Times New Roman" w:cs="Times New Roman"/>
          <w:sz w:val="28"/>
          <w:szCs w:val="28"/>
        </w:rPr>
        <w:t>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ст.ст.194-199 Гражданского процессуального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«М.Б.А. Финансы» к </w:t>
      </w:r>
      <w:r>
        <w:rPr>
          <w:rFonts w:ascii="Times New Roman" w:eastAsia="Times New Roman" w:hAnsi="Times New Roman" w:cs="Times New Roman"/>
          <w:sz w:val="28"/>
          <w:szCs w:val="28"/>
        </w:rPr>
        <w:t>Кунафиной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6rplc-10"/>
          <w:rFonts w:ascii="Times New Roman" w:eastAsia="Times New Roman" w:hAnsi="Times New Roman" w:cs="Times New Roman"/>
          <w:sz w:val="28"/>
          <w:szCs w:val="28"/>
        </w:rPr>
        <w:t>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Кунафиной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7rplc-12"/>
          <w:rFonts w:ascii="Times New Roman" w:eastAsia="Times New Roman" w:hAnsi="Times New Roman" w:cs="Times New Roman"/>
          <w:sz w:val="28"/>
          <w:szCs w:val="28"/>
        </w:rPr>
        <w:t>К.В.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21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4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«М.Б.А. Финансы»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26626680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займа №</w:t>
      </w:r>
      <w:r>
        <w:rPr>
          <w:rStyle w:val="cat-UserDefinedgrp-28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30.07.2022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заключенному между </w:t>
      </w:r>
      <w:r>
        <w:rPr>
          <w:rStyle w:val="cat-UserDefinedgrp-29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Кунафиной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19.08.2022 по 26.01.2023 </w:t>
      </w:r>
      <w:r>
        <w:rPr>
          <w:rFonts w:ascii="Times New Roman" w:eastAsia="Times New Roman" w:hAnsi="Times New Roman" w:cs="Times New Roman"/>
          <w:sz w:val="28"/>
          <w:szCs w:val="28"/>
        </w:rPr>
        <w:t>по основному долгу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- 9000 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12891,16 руб., штрафам - 608,84 руб.,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26.01.2023 по 15.12.2023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законной неустойке в размере 1965,52 руб.,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государственной пошлины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933,97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а всего взыскать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25399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пять тысяч триста девяносто девять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Нефтеюганский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Нефтеюганский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Агзямова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7rplc-12">
    <w:name w:val="cat-UserDefined grp-27 rplc-12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ExternalSystemDefinedgrp-24rplc-14">
    <w:name w:val="cat-ExternalSystemDefined grp-24 rplc-14"/>
    <w:basedOn w:val="DefaultParagraphFont"/>
  </w:style>
  <w:style w:type="character" w:customStyle="1" w:styleId="cat-ExternalSystemDefinedgrp-25rplc-15">
    <w:name w:val="cat-ExternalSystemDefined grp-25 rplc-15"/>
    <w:basedOn w:val="DefaultParagraphFont"/>
  </w:style>
  <w:style w:type="character" w:customStyle="1" w:styleId="cat-UserDefinedgrp-28rplc-17">
    <w:name w:val="cat-UserDefined grp-28 rplc-17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1rplc-35">
    <w:name w:val="cat-UserDefined grp-31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